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3"/>
    <w:p>
      <w:pPr>
        <w:pStyle w:val="Heading1"/>
      </w:pPr>
      <w:r>
        <w:t xml:space="preserve">Homiletics Analysis: Psalms 133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133 is one of the Songs of Ascent (Psalms 120–134), sung by pilgrims traveling to Jerusalem for the great feasts. It is among the shortest psalms in the Psalter — three verses — yet it carries a complete and self-contained theological claim. The psalm opens with a declaration of how good and pleasant it is when brothers dwell in unity, then develops that declaration through two extended similes. The first compares this unity to the precious anointing oil poured on Aaron’s head at his consecration, running down his beard and onto the collar of his robes (v. 2). The second compares it to the dew of Hermon falling on the mountains of Zion (v. 3a). The psalm closes by anchoring both similes in a theological ground clause:</w:t>
      </w:r>
      <w:r>
        <w:t xml:space="preserve"> </w:t>
      </w:r>
      <w:r>
        <w:rPr>
          <w:i/>
          <w:iCs/>
        </w:rPr>
        <w:t xml:space="preserve">there</w:t>
      </w:r>
      <w:r>
        <w:t xml:space="preserve"> </w:t>
      </w:r>
      <w:r>
        <w:t xml:space="preserve">— in the place of that unity — the LORD commands His blessing, even life forevermore (v. 3b). The movement is declaration → illustration → theological ground. The psalm is not a general celebration of human harmony; it is a theologically loaded claim about what God does in the space of covenant community gathered together.</w:t>
      </w:r>
    </w:p>
    <w:p>
      <w:pPr>
        <w:pStyle w:val="BodyText"/>
      </w:pPr>
      <w:r>
        <w:rPr>
          <w:b/>
          <w:bCs/>
        </w:rPr>
        <w:t xml:space="preserve">This Text — Intent:</w:t>
      </w:r>
    </w:p>
    <w:p>
      <w:pPr>
        <w:pStyle w:val="BodyText"/>
      </w:pPr>
      <w:r>
        <w:t xml:space="preserve">God is seeking to reorient His people’s affections toward the covenant community itself — to make them</w:t>
      </w:r>
      <w:r>
        <w:t xml:space="preserve"> </w:t>
      </w:r>
      <w:r>
        <w:rPr>
          <w:i/>
          <w:iCs/>
        </w:rPr>
        <w:t xml:space="preserve">see</w:t>
      </w:r>
      <w:r>
        <w:t xml:space="preserve"> </w:t>
      </w:r>
      <w:r>
        <w:t xml:space="preserve">what they so easily take for granted or treat as optional. The similes are not decorative; they are load-bearing. Aaron’s oil and Hermon’s dew both carry associations of divine appointment, priestly consecration, life-giving abundance, and downward flow — grace coming from above. The intent is that the reader/hearer would feel the weight of what is happening when God’s people gather in genuine unity, and would resist every cynicism, isolation, individualism, and small-heartedness toward the body. The conclusion — that the LORD</w:t>
      </w:r>
      <w:r>
        <w:t xml:space="preserve"> </w:t>
      </w:r>
      <w:r>
        <w:rPr>
          <w:i/>
          <w:iCs/>
        </w:rPr>
        <w:t xml:space="preserve">commands</w:t>
      </w:r>
      <w:r>
        <w:t xml:space="preserve"> </w:t>
      </w:r>
      <w:r>
        <w:t xml:space="preserve">His blessing there — means this is not merely pleasant; it is the site of divine benediction. God means for His people to want to be there, to grieve its absence, and to pursue it as a covenant obligation and a spiritual joy.</w:t>
      </w:r>
    </w:p>
    <w:p>
      <w:r>
        <w:pict>
          <v:rect style="width:0;height:1.5pt" o:hralign="center" o:hrstd="t" o:hr="t"/>
        </w:pict>
      </w:r>
    </w:p>
    <w:p>
      <w:pPr>
        <w:pStyle w:val="FirstParagraph"/>
      </w:pPr>
      <w:r>
        <w:rPr>
          <w:b/>
          <w:bCs/>
        </w:rPr>
        <w:t xml:space="preserve">Subject Sentence:</w:t>
      </w:r>
      <w:r>
        <w:t xml:space="preserve"> </w:t>
      </w:r>
      <w:r>
        <w:t xml:space="preserve">The unity of God’s people is the site of His commanded blessing.</w:t>
      </w:r>
    </w:p>
    <w:p>
      <w:r>
        <w:pict>
          <v:rect style="width:0;height:1.5pt" o:hralign="center" o:hrstd="t" o:hr="t"/>
        </w:pict>
      </w:r>
    </w:p>
    <w:p>
      <w:pPr>
        <w:pStyle w:val="FirstParagraph"/>
      </w:pPr>
      <w:r>
        <w:rPr>
          <w:b/>
          <w:bCs/>
        </w:rPr>
        <w:t xml:space="preserve">Primary Claim:</w:t>
      </w:r>
      <w:r>
        <w:t xml:space="preserve"> </w:t>
      </w:r>
      <w:r>
        <w:t xml:space="preserve">Where brothers dwell together in unity, the LORD Himself commands His blessing — which means the covenant community is not incidental to the life of faith but is the very place God has appointed for life forevermore to flow.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referent of</w:t>
      </w:r>
      <w:r>
        <w:rPr>
          <w:b/>
          <w:bCs/>
        </w:rPr>
        <w:t xml:space="preserve"> </w:t>
      </w:r>
      <w:r>
        <w:rPr>
          <w:b/>
          <w:bCs/>
        </w:rPr>
        <w:t xml:space="preserve">“brothers”</w:t>
      </w:r>
      <w:r>
        <w:t xml:space="preserve">: Some interpreters read this psalm as a general commendation of human harmony — family unity, civic concord, or social peace broadly construed. This reading is understandable given the universal appeal of the opening line but does not account for the psalm’s specific similes. The oil of Aaron’s consecration is not a generic image of abundance; it is a specifically covenantal, priestly image. The brothers in view are not brothers-in-general but the covenant people of God gathered for worship — the pilgrims ascending to Zion. The Songs of Ascent as a collection presuppose this covenantal context. The Reformed reading is correct to insist that this psalm is about the gathered covenant community, not harmony as a general human virtue. That said, it would be an overreach to refuse all analogical application to human community generally — the psalm does use</w:t>
      </w:r>
      <w:r>
        <w:t xml:space="preserve"> </w:t>
      </w:r>
      <w:r>
        <w:rPr>
          <w:i/>
          <w:iCs/>
        </w:rPr>
        <w:t xml:space="preserve">similes</w:t>
      </w:r>
      <w:r>
        <w:t xml:space="preserve"> </w:t>
      </w:r>
      <w:r>
        <w:t xml:space="preserve">that draw on common experience. The appropriate move is: ground the text in its covenantal referent first; then, where warranted, draw outward to human community as a secondary implication.</w:t>
      </w:r>
    </w:p>
    <w:p>
      <w:pPr>
        <w:pStyle w:val="BodyText"/>
      </w:pPr>
      <w:r>
        <w:rPr>
          <w:b/>
          <w:bCs/>
        </w:rPr>
        <w:t xml:space="preserve">The simile of Aaron’s oil (v. 2)</w:t>
      </w:r>
      <w:r>
        <w:t xml:space="preserve">: The oil running from Aaron’s head down his beard and onto his robes has occasionally been read as merely aesthetic — an image of abundance and richness. A stronger reading recognizes the priestly consecration background (Exodus 29, Leviticus 8): this is the oil of appointment to office, the oil that marks the one who stands between God and Israel, the oil that</w:t>
      </w:r>
      <w:r>
        <w:t xml:space="preserve"> </w:t>
      </w:r>
      <w:r>
        <w:rPr>
          <w:i/>
          <w:iCs/>
        </w:rPr>
        <w:t xml:space="preserve">makes</w:t>
      </w:r>
      <w:r>
        <w:t xml:space="preserve"> </w:t>
      </w:r>
      <w:r>
        <w:t xml:space="preserve">Aaron the high priest. Unity in the covenant community is being compared not to pleasant abundance in general but to the moment God appointed His mediatorial servant. This is a high-stakes simile. Dispensational interpreters sometimes separate the</w:t>
      </w:r>
      <w:r>
        <w:t xml:space="preserve"> </w:t>
      </w:r>
      <w:r>
        <w:t xml:space="preserve">“Aaron”</w:t>
      </w:r>
      <w:r>
        <w:t xml:space="preserve"> </w:t>
      </w:r>
      <w:r>
        <w:t xml:space="preserve">simile as specifically applicable to national Israel and not to the New Testament church; the Reformed reading rightly resists this partition. The simile functions typologically — Aaron’s priestly consecration anticipates and is fulfilled in Christ, and the unity of Christ’s people participates in that priestly reality.</w:t>
      </w:r>
    </w:p>
    <w:p>
      <w:pPr>
        <w:pStyle w:val="BodyText"/>
      </w:pPr>
      <w:r>
        <w:rPr>
          <w:b/>
          <w:bCs/>
        </w:rPr>
        <w:t xml:space="preserve">“There the LORD commands the blessing”</w:t>
      </w:r>
      <w:r>
        <w:rPr>
          <w:b/>
          <w:bCs/>
        </w:rPr>
        <w:t xml:space="preserve"> </w:t>
      </w:r>
      <w:r>
        <w:rPr>
          <w:b/>
          <w:bCs/>
        </w:rPr>
        <w:t xml:space="preserve">(v. 3b)</w:t>
      </w:r>
      <w:r>
        <w:t xml:space="preserve">: The word</w:t>
      </w:r>
      <w:r>
        <w:t xml:space="preserve"> </w:t>
      </w:r>
      <w:r>
        <w:t xml:space="preserve">“there”</w:t>
      </w:r>
      <w:r>
        <w:t xml:space="preserve"> </w:t>
      </w:r>
      <w:r>
        <w:t xml:space="preserve">(</w:t>
      </w:r>
      <w:r>
        <w:rPr>
          <w:i/>
          <w:iCs/>
        </w:rPr>
        <w:t xml:space="preserve">sham</w:t>
      </w:r>
      <w:r>
        <w:t xml:space="preserve">) is locative and pointed — it refers back to the place of unity described in the psalm. Some interpreters spiritualize this as a general promise that God blesses unity whenever and wherever it occurs, evacuating the specificity of the</w:t>
      </w:r>
      <w:r>
        <w:t xml:space="preserve"> </w:t>
      </w:r>
      <w:r>
        <w:t xml:space="preserve">“there.”</w:t>
      </w:r>
      <w:r>
        <w:t xml:space="preserve"> </w:t>
      </w:r>
      <w:r>
        <w:t xml:space="preserve">The text, however, grounds the command in the specific context of covenant assembly. God commands His blessing where His people gather in genuine unity. This does not mean blessing is mechanically produced by unity (as if unity were a formula), but that God has appointed the covenant community as the site of His blessing — and where that community is fractured, despised, or abandoned, this commanded blessing is not operative in the same way. The Reformed reading holds both sides: God commands blessing</w:t>
      </w:r>
      <w:r>
        <w:t xml:space="preserve"> </w:t>
      </w:r>
      <w:r>
        <w:rPr>
          <w:i/>
          <w:iCs/>
        </w:rPr>
        <w:t xml:space="preserve">there</w:t>
      </w:r>
      <w:r>
        <w:t xml:space="preserve">, but blessing is not a human achievement — it flows down like oil, like dew, from above.</w:t>
      </w:r>
    </w:p>
    <w:p>
      <w:pPr>
        <w:pStyle w:val="BodyText"/>
      </w:pPr>
      <w:r>
        <w:rPr>
          <w:b/>
          <w:bCs/>
        </w:rPr>
        <w:t xml:space="preserve">“Life forevermore”</w:t>
      </w:r>
      <w:r>
        <w:t xml:space="preserve">: Some interpreters read this eschatologically — as a direct reference to eternal life. Others read it as covenantal fullness in the present — abundant life as God’s people together. Both are textually possible. The Reformed reading holds: the phrase carries its fullest meaning when read typologically and eschatologically. The pilgrims singing this psalm are pointing forward, whether they fully knew it or not, to the eschatological assembly — the gathering of the redeemed around the Lamb, the final and unbreakable unity of God’s people — where the commanded blessing is life forever in the fullest sense.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8:12</w:t>
      </w:r>
      <w:r>
        <w:t xml:space="preserve"> </w:t>
      </w:r>
      <w:r>
        <w:t xml:space="preserve">— The anointing of Aaron with oil at his consecration; the background of Psalm 133:2’s simile, grounding unity in priestly appointment and covenantal mediation.</w:t>
      </w:r>
    </w:p>
    <w:p>
      <w:pPr>
        <w:numPr>
          <w:ilvl w:val="0"/>
          <w:numId w:val="1001"/>
        </w:numPr>
      </w:pPr>
      <w:r>
        <w:rPr>
          <w:b/>
          <w:bCs/>
        </w:rPr>
        <w:t xml:space="preserve">John 17:20–23</w:t>
      </w:r>
      <w:r>
        <w:t xml:space="preserve"> </w:t>
      </w:r>
      <w:r>
        <w:t xml:space="preserve">— Christ’s high-priestly prayer for the unity of His people, explicitly grounded in the unity of the Father and Son; the New Testament apex of Psalm 133’s claim, showing that Christian unity is not sociological but Trinitarian and covenantal.</w:t>
      </w:r>
    </w:p>
    <w:p>
      <w:pPr>
        <w:numPr>
          <w:ilvl w:val="0"/>
          <w:numId w:val="1001"/>
        </w:numPr>
      </w:pPr>
      <w:r>
        <w:rPr>
          <w:b/>
          <w:bCs/>
        </w:rPr>
        <w:t xml:space="preserve">Acts 2:44–47</w:t>
      </w:r>
      <w:r>
        <w:t xml:space="preserve"> </w:t>
      </w:r>
      <w:r>
        <w:t xml:space="preserve">— The early church’s koinonia as the first-century instantiation of Psalm 133; the LORD commands His blessing (growth, joy, favor) where the covenant community gathers in genuine unity.</w:t>
      </w:r>
    </w:p>
    <w:p>
      <w:pPr>
        <w:numPr>
          <w:ilvl w:val="0"/>
          <w:numId w:val="1001"/>
        </w:numPr>
      </w:pPr>
      <w:r>
        <w:rPr>
          <w:b/>
          <w:bCs/>
        </w:rPr>
        <w:t xml:space="preserve">Ephesians 4:1–6</w:t>
      </w:r>
      <w:r>
        <w:t xml:space="preserve"> </w:t>
      </w:r>
      <w:r>
        <w:t xml:space="preserve">— Paul’s appeal to</w:t>
      </w:r>
      <w:r>
        <w:t xml:space="preserve"> </w:t>
      </w:r>
      <w:r>
        <w:t xml:space="preserve">“the unity of the Spirit in the bond of peace,”</w:t>
      </w:r>
      <w:r>
        <w:t xml:space="preserve"> </w:t>
      </w:r>
      <w:r>
        <w:t xml:space="preserve">grounded in the one Lord, one faith, one baptism; the New Testament doctrinal grounding for what Psalm 133 celebrates poetically.</w:t>
      </w:r>
    </w:p>
    <w:p>
      <w:pPr>
        <w:numPr>
          <w:ilvl w:val="0"/>
          <w:numId w:val="1001"/>
        </w:numPr>
      </w:pPr>
      <w:r>
        <w:rPr>
          <w:b/>
          <w:bCs/>
        </w:rPr>
        <w:t xml:space="preserve">Revelation 7:9–10</w:t>
      </w:r>
      <w:r>
        <w:t xml:space="preserve"> </w:t>
      </w:r>
      <w:r>
        <w:t xml:space="preserve">— The eschatological assembly of every tribe, tongue, people, and nation before the Lamb; the final and perfect realization of Psalm 133’s</w:t>
      </w:r>
      <w:r>
        <w:t xml:space="preserve"> </w:t>
      </w:r>
      <w:r>
        <w:t xml:space="preserve">“life forevermore”</w:t>
      </w:r>
      <w:r>
        <w:t xml:space="preserve"> </w:t>
      </w:r>
      <w:r>
        <w:t xml:space="preserve">— the commanded blessing arrived at its ultimate destination.</w:t>
      </w:r>
    </w:p>
    <w:p>
      <w:r>
        <w:pict>
          <v:rect style="width:0;height:1.5pt" o:hralign="center" o:hrstd="t" o:hr="t"/>
        </w:pict>
      </w:r>
    </w:p>
    <w:p>
      <w:pPr>
        <w:pStyle w:val="FirstParagraph"/>
      </w:pPr>
      <w:r>
        <w:rPr>
          <w:b/>
          <w:bCs/>
        </w:rPr>
        <w:t xml:space="preserve">Aim:</w:t>
      </w:r>
      <w:r>
        <w:t xml:space="preserve"> </w:t>
      </w:r>
      <w:r>
        <w:t xml:space="preserve">To move the reader from passive acknowledgment that unity is good to active pursuit of the covenant community as the God-appointed site of divine blessing — and to rekindle grief over its absence and joy in its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133:1</w:t>
            </w:r>
          </w:p>
        </w:tc>
        <w:tc>
          <w:tcPr/>
          <w:p>
            <w:pPr>
              <w:pStyle w:val="Compact"/>
            </w:pPr>
            <w:r>
              <w:t xml:space="preserve">Declaration: How good and pleasant it is when brothers dwell in unity</w:t>
            </w:r>
          </w:p>
        </w:tc>
        <w:tc>
          <w:tcPr/>
          <w:p>
            <w:pPr>
              <w:pStyle w:val="Compact"/>
            </w:pPr>
            <w:r>
              <w:t xml:space="preserve">“Behold”</w:t>
            </w:r>
            <w:r>
              <w:t xml:space="preserve"> </w:t>
            </w:r>
            <w:r>
              <w:t xml:space="preserve">(</w:t>
            </w:r>
            <w:r>
              <w:rPr>
                <w:i/>
                <w:iCs/>
              </w:rPr>
              <w:t xml:space="preserve">hinneh</w:t>
            </w:r>
            <w:r>
              <w:t xml:space="preserve">) — calls attention; commands a look;</w:t>
            </w:r>
            <w:r>
              <w:t xml:space="preserve"> </w:t>
            </w:r>
            <w:r>
              <w:t xml:space="preserve">“brothers”</w:t>
            </w:r>
            <w:r>
              <w:t xml:space="preserve"> </w:t>
            </w:r>
            <w:r>
              <w:t xml:space="preserve">= covenant community;</w:t>
            </w:r>
            <w:r>
              <w:t xml:space="preserve"> </w:t>
            </w:r>
            <w:r>
              <w:t xml:space="preserve">“dwell together”</w:t>
            </w:r>
            <w:r>
              <w:t xml:space="preserve"> </w:t>
            </w:r>
            <w:r>
              <w:t xml:space="preserve">= settled habitation, not mere proximity</w:t>
            </w:r>
          </w:p>
        </w:tc>
      </w:tr>
      <w:tr>
        <w:tc>
          <w:tcPr/>
          <w:p>
            <w:pPr>
              <w:pStyle w:val="Compact"/>
            </w:pPr>
            <w:r>
              <w:t xml:space="preserve">133:2</w:t>
            </w:r>
          </w:p>
        </w:tc>
        <w:tc>
          <w:tcPr/>
          <w:p>
            <w:pPr>
              <w:pStyle w:val="Compact"/>
            </w:pPr>
            <w:r>
              <w:t xml:space="preserve">First simile: like precious oil on Aaron’s head, running down his beard and collar</w:t>
            </w:r>
          </w:p>
        </w:tc>
        <w:tc>
          <w:tcPr/>
          <w:p>
            <w:pPr>
              <w:pStyle w:val="Compact"/>
            </w:pPr>
            <w:r>
              <w:t xml:space="preserve">Aaron’s consecration oil (Exodus 29, Leviticus 8); priestly appointment; downward flow = grace from above;</w:t>
            </w:r>
            <w:r>
              <w:t xml:space="preserve"> </w:t>
            </w:r>
            <w:r>
              <w:t xml:space="preserve">“precious”</w:t>
            </w:r>
            <w:r>
              <w:t xml:space="preserve"> </w:t>
            </w:r>
            <w:r>
              <w:t xml:space="preserve">(</w:t>
            </w:r>
            <w:r>
              <w:rPr>
                <w:i/>
                <w:iCs/>
              </w:rPr>
              <w:t xml:space="preserve">tov</w:t>
            </w:r>
            <w:r>
              <w:t xml:space="preserve">) echoes</w:t>
            </w:r>
            <w:r>
              <w:t xml:space="preserve"> </w:t>
            </w:r>
            <w:r>
              <w:t xml:space="preserve">“good”</w:t>
            </w:r>
            <w:r>
              <w:t xml:space="preserve"> </w:t>
            </w:r>
            <w:r>
              <w:t xml:space="preserve">in v. 1</w:t>
            </w:r>
          </w:p>
        </w:tc>
      </w:tr>
      <w:tr>
        <w:tc>
          <w:tcPr/>
          <w:p>
            <w:pPr>
              <w:pStyle w:val="Compact"/>
            </w:pPr>
            <w:r>
              <w:t xml:space="preserve">133:3a</w:t>
            </w:r>
          </w:p>
        </w:tc>
        <w:tc>
          <w:tcPr/>
          <w:p>
            <w:pPr>
              <w:pStyle w:val="Compact"/>
            </w:pPr>
            <w:r>
              <w:t xml:space="preserve">Second simile: like the dew of Hermon falling on the mountains of Zion</w:t>
            </w:r>
          </w:p>
        </w:tc>
        <w:tc>
          <w:tcPr/>
          <w:p>
            <w:pPr>
              <w:pStyle w:val="Compact"/>
            </w:pPr>
            <w:r>
              <w:t xml:space="preserve">Hermon = northern peak, source of water/life; Zion = southern worship center; geography-spanning image of life-giving abundance flowing to God’s appointed place</w:t>
            </w:r>
          </w:p>
        </w:tc>
      </w:tr>
      <w:tr>
        <w:tc>
          <w:tcPr/>
          <w:p>
            <w:pPr>
              <w:pStyle w:val="Compact"/>
            </w:pPr>
            <w:r>
              <w:t xml:space="preserve">133:3b</w:t>
            </w:r>
          </w:p>
        </w:tc>
        <w:tc>
          <w:tcPr/>
          <w:p>
            <w:pPr>
              <w:pStyle w:val="Compact"/>
            </w:pPr>
            <w:r>
              <w:t xml:space="preserve">Theological ground: there the LORD commands His blessing, life forevermore</w:t>
            </w:r>
          </w:p>
        </w:tc>
        <w:tc>
          <w:tcPr/>
          <w:p>
            <w:pPr>
              <w:pStyle w:val="Compact"/>
            </w:pPr>
            <w:r>
              <w:t xml:space="preserve">“There”</w:t>
            </w:r>
            <w:r>
              <w:t xml:space="preserve"> </w:t>
            </w:r>
            <w:r>
              <w:t xml:space="preserve">(</w:t>
            </w:r>
            <w:r>
              <w:rPr>
                <w:i/>
                <w:iCs/>
              </w:rPr>
              <w:t xml:space="preserve">sham</w:t>
            </w:r>
            <w:r>
              <w:t xml:space="preserve">) — locative, pointed, refers to the unity of v. 1;</w:t>
            </w:r>
            <w:r>
              <w:t xml:space="preserve"> </w:t>
            </w:r>
            <w:r>
              <w:t xml:space="preserve">“commands”</w:t>
            </w:r>
            <w:r>
              <w:t xml:space="preserve"> </w:t>
            </w:r>
            <w:r>
              <w:t xml:space="preserve">(</w:t>
            </w:r>
            <w:r>
              <w:rPr>
                <w:i/>
                <w:iCs/>
              </w:rPr>
              <w:t xml:space="preserve">tsivvah</w:t>
            </w:r>
            <w:r>
              <w:t xml:space="preserve">) — divine ordering, appointment, not suggestion;</w:t>
            </w:r>
            <w:r>
              <w:t xml:space="preserve"> </w:t>
            </w:r>
            <w:r>
              <w:t xml:space="preserve">“life forevermore”</w:t>
            </w:r>
            <w:r>
              <w:t xml:space="preserve"> </w:t>
            </w:r>
            <w:r>
              <w:t xml:space="preserve">— covenantal fullness pointing eschatologically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133:1</w:t>
            </w:r>
          </w:p>
        </w:tc>
        <w:tc>
          <w:tcPr/>
          <w:p>
            <w:pPr>
              <w:pStyle w:val="Compact"/>
            </w:pPr>
            <w:r>
              <w:t xml:space="preserve">The Declaration: Brotherhood in Unity Is Genuinely Good</w:t>
            </w:r>
          </w:p>
        </w:tc>
      </w:tr>
      <w:tr>
        <w:tc>
          <w:tcPr/>
          <w:p>
            <w:pPr>
              <w:pStyle w:val="Compact"/>
            </w:pPr>
            <w:r>
              <w:t xml:space="preserve">2</w:t>
            </w:r>
          </w:p>
        </w:tc>
        <w:tc>
          <w:tcPr/>
          <w:p>
            <w:pPr>
              <w:pStyle w:val="Compact"/>
            </w:pPr>
            <w:r>
              <w:t xml:space="preserve">133:2</w:t>
            </w:r>
          </w:p>
        </w:tc>
        <w:tc>
          <w:tcPr/>
          <w:p>
            <w:pPr>
              <w:pStyle w:val="Compact"/>
            </w:pPr>
            <w:r>
              <w:t xml:space="preserve">First Illustration: Like the Oil of Priestly Consecration</w:t>
            </w:r>
          </w:p>
        </w:tc>
      </w:tr>
      <w:tr>
        <w:tc>
          <w:tcPr/>
          <w:p>
            <w:pPr>
              <w:pStyle w:val="Compact"/>
            </w:pPr>
            <w:r>
              <w:t xml:space="preserve">3</w:t>
            </w:r>
          </w:p>
        </w:tc>
        <w:tc>
          <w:tcPr/>
          <w:p>
            <w:pPr>
              <w:pStyle w:val="Compact"/>
            </w:pPr>
            <w:r>
              <w:t xml:space="preserve">133:3a</w:t>
            </w:r>
          </w:p>
        </w:tc>
        <w:tc>
          <w:tcPr/>
          <w:p>
            <w:pPr>
              <w:pStyle w:val="Compact"/>
            </w:pPr>
            <w:r>
              <w:t xml:space="preserve">Second Illustration: Like Life-Giving Dew on Zion</w:t>
            </w:r>
          </w:p>
        </w:tc>
      </w:tr>
      <w:tr>
        <w:tc>
          <w:tcPr/>
          <w:p>
            <w:pPr>
              <w:pStyle w:val="Compact"/>
            </w:pPr>
            <w:r>
              <w:t xml:space="preserve">4</w:t>
            </w:r>
          </w:p>
        </w:tc>
        <w:tc>
          <w:tcPr/>
          <w:p>
            <w:pPr>
              <w:pStyle w:val="Compact"/>
            </w:pPr>
            <w:r>
              <w:t xml:space="preserve">133:3b</w:t>
            </w:r>
          </w:p>
        </w:tc>
        <w:tc>
          <w:tcPr/>
          <w:p>
            <w:pPr>
              <w:pStyle w:val="Compact"/>
            </w:pPr>
            <w:r>
              <w:t xml:space="preserve">The Ground: The LORD Commands His Blessing There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unity of God’s people is the site of His commanded blessing.</w:t>
      </w:r>
    </w:p>
    <w:p>
      <w:pPr>
        <w:pStyle w:val="BodyText"/>
      </w:pPr>
      <w:r>
        <w:rPr>
          <w:b/>
          <w:bCs/>
        </w:rPr>
        <w:t xml:space="preserve">Primary Claim:</w:t>
      </w:r>
      <w:r>
        <w:t xml:space="preserve"> </w:t>
      </w:r>
      <w:r>
        <w:t xml:space="preserve">Where brothers dwell together in unity, the LORD Himself commands His blessing — which means the covenant community is not incidental to the life of faith but is the very place God has appointed for life forevermore to flow.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view of the local church from optional resource to appointed site of divine blessing.</w:t>
      </w:r>
      <w:r>
        <w:t xml:space="preserve"> </w:t>
      </w:r>
      <w:r>
        <w:rPr>
          <w:i/>
          <w:iCs/>
        </w:rPr>
        <w:t xml:space="preserve">(Mind/belief)</w:t>
      </w:r>
      <w:r>
        <w:t xml:space="preserve"> </w:t>
      </w:r>
      <w:r>
        <w:t xml:space="preserve">The psalm’s</w:t>
      </w:r>
      <w:r>
        <w:t xml:space="preserve"> </w:t>
      </w:r>
      <w:r>
        <w:t xml:space="preserve">“there”</w:t>
      </w:r>
      <w:r>
        <w:t xml:space="preserve"> </w:t>
      </w:r>
      <w:r>
        <w:t xml:space="preserve">is doing irreplaceable theological work — God commands His blessing</w:t>
      </w:r>
      <w:r>
        <w:t xml:space="preserve"> </w:t>
      </w:r>
      <w:r>
        <w:rPr>
          <w:i/>
          <w:iCs/>
        </w:rPr>
        <w:t xml:space="preserve">there</w:t>
      </w:r>
      <w:r>
        <w:t xml:space="preserve">, in the place of covenant community gathered in unity, not merely in private devotion or individual spirituality. If you have been treating the gathered church as one option among many for your spiritual nourishment, you have misunderstood the architecture of blessing that this psalm describes. The oil runs down; the dew falls — both from above, both to a specific place. You do not get to move the location.</w:t>
      </w:r>
    </w:p>
    <w:p>
      <w:pPr>
        <w:pStyle w:val="BodyText"/>
      </w:pPr>
      <w:r>
        <w:rPr>
          <w:b/>
          <w:bCs/>
        </w:rPr>
        <w:t xml:space="preserve">2. Let the word</w:t>
      </w:r>
      <w:r>
        <w:rPr>
          <w:b/>
          <w:bCs/>
        </w:rPr>
        <w:t xml:space="preserve"> </w:t>
      </w:r>
      <w:r>
        <w:rPr>
          <w:b/>
          <w:bCs/>
        </w:rPr>
        <w:t xml:space="preserve">“commands”</w:t>
      </w:r>
      <w:r>
        <w:rPr>
          <w:b/>
          <w:bCs/>
        </w:rPr>
        <w:t xml:space="preserve"> </w:t>
      </w:r>
      <w:r>
        <w:rPr>
          <w:b/>
          <w:bCs/>
        </w:rPr>
        <w:t xml:space="preserve">arrest you.</w:t>
      </w:r>
      <w:r>
        <w:t xml:space="preserve"> </w:t>
      </w:r>
      <w:r>
        <w:rPr>
          <w:i/>
          <w:iCs/>
        </w:rPr>
        <w:t xml:space="preserve">(Mind/belief)</w:t>
      </w:r>
      <w:r>
        <w:t xml:space="preserve"> </w:t>
      </w:r>
      <w:r>
        <w:t xml:space="preserve">The LORD does not suggest or encourage blessing upon His unified people — He</w:t>
      </w:r>
      <w:r>
        <w:t xml:space="preserve"> </w:t>
      </w:r>
      <w:r>
        <w:rPr>
          <w:i/>
          <w:iCs/>
        </w:rPr>
        <w:t xml:space="preserve">commands</w:t>
      </w:r>
      <w:r>
        <w:t xml:space="preserve"> </w:t>
      </w:r>
      <w:r>
        <w:t xml:space="preserve">it. This is the language of divine decree and appointment. The blessing of life forevermore is not a reward distributed on the basis of relational skill; it is a covenant reality God has ordered into the structure of His redeemed community. This should produce both confidence and awe — confidence that you are not working to make blessing happen, and awe that God has appointed His people’s togetherness as the channel through which His commanded blessing flows.</w:t>
      </w:r>
    </w:p>
    <w:p>
      <w:pPr>
        <w:pStyle w:val="BodyText"/>
      </w:pPr>
      <w:r>
        <w:rPr>
          <w:b/>
          <w:bCs/>
        </w:rPr>
        <w:t xml:space="preserve">3. Grieve the fractures in your covenant community the way you would grieve the absence of something precious.</w:t>
      </w:r>
      <w:r>
        <w:t xml:space="preserve"> </w:t>
      </w:r>
      <w:r>
        <w:rPr>
          <w:i/>
          <w:iCs/>
        </w:rPr>
        <w:t xml:space="preserve">(Affections/worship)</w:t>
      </w:r>
      <w:r>
        <w:t xml:space="preserve"> </w:t>
      </w:r>
      <w:r>
        <w:t xml:space="preserve">The psalm opens with</w:t>
      </w:r>
      <w:r>
        <w:t xml:space="preserve"> </w:t>
      </w:r>
      <w:r>
        <w:t xml:space="preserve">“behold”</w:t>
      </w:r>
      <w:r>
        <w:t xml:space="preserve"> </w:t>
      </w:r>
      <w:r>
        <w:t xml:space="preserve">— a call to see what is really there. The corollary is that we must also grieve when it is absent. Cynicism toward the church, chronic disconnection from covenant community, long-standing broken relationships with brothers and sisters — these are not minor relational inconveniences. They are the interruption of something the psalm calls as precious as Aaron’s consecration oil. Let your grief over disunity be proportionate to what the psalm says unity actually</w:t>
      </w:r>
      <w:r>
        <w:t xml:space="preserve"> </w:t>
      </w:r>
      <w:r>
        <w:rPr>
          <w:i/>
          <w:iCs/>
        </w:rPr>
        <w:t xml:space="preserve">is</w:t>
      </w:r>
      <w:r>
        <w:t xml:space="preserve">.</w:t>
      </w:r>
    </w:p>
    <w:p>
      <w:pPr>
        <w:pStyle w:val="BodyText"/>
      </w:pPr>
      <w:r>
        <w:rPr>
          <w:b/>
          <w:bCs/>
        </w:rPr>
        <w:t xml:space="preserve">4. Pursue reconciliation with a specific brother or sister from whom you are estranged.</w:t>
      </w:r>
      <w:r>
        <w:t xml:space="preserve"> </w:t>
      </w:r>
      <w:r>
        <w:rPr>
          <w:i/>
          <w:iCs/>
        </w:rPr>
        <w:t xml:space="preserve">(Will/behavior)</w:t>
      </w:r>
      <w:r>
        <w:t xml:space="preserve"> </w:t>
      </w:r>
      <w:r>
        <w:t xml:space="preserve">The psalm gives the category — brothers dwelling together in unity — and the gospel gives the power. If there is a broken relationship within your covenant community that you have been managing rather than resolving, this psalm calls you to move toward it. Not because relational harmony is a virtue to be cultivated for its own sake, but because you are closing off the place where God has commanded His blessing to flow. Name the person. Take the first step this week.</w:t>
      </w:r>
    </w:p>
    <w:p>
      <w:pPr>
        <w:pStyle w:val="BodyText"/>
      </w:pPr>
      <w:r>
        <w:rPr>
          <w:b/>
          <w:bCs/>
        </w:rPr>
        <w:t xml:space="preserve">5. Receive the gathered worship of God’s people as a participation in something priestly and eschatological, not merely social.</w:t>
      </w:r>
      <w:r>
        <w:t xml:space="preserve"> </w:t>
      </w:r>
      <w:r>
        <w:rPr>
          <w:i/>
          <w:iCs/>
        </w:rPr>
        <w:t xml:space="preserve">(Affections/worship)</w:t>
      </w:r>
      <w:r>
        <w:t xml:space="preserve"> </w:t>
      </w:r>
      <w:r>
        <w:t xml:space="preserve">When you gather with God’s people on the Lord’s Day, you are not attending a meeting — you are standing in the place where Aaron’s oil runs and Hermon’s dew falls and the LORD commands His blessing. The eschatological horizon of</w:t>
      </w:r>
      <w:r>
        <w:t xml:space="preserve"> </w:t>
      </w:r>
      <w:r>
        <w:t xml:space="preserve">“life forevermore”</w:t>
      </w:r>
      <w:r>
        <w:t xml:space="preserve"> </w:t>
      </w:r>
      <w:r>
        <w:t xml:space="preserve">means that every gathering of the covenant community is a foretaste of the final assembly described in Revelation 7 — every tribe and tongue, perfectly unified, before the Lamb. Come to worship with that weight on you. Let it change the way you walk through the door.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133 teaches that God does not bless His people in isolation from one another — He appoints the covenant community as the</w:t>
      </w:r>
      <w:r>
        <w:t xml:space="preserve"> </w:t>
      </w:r>
      <w:r>
        <w:rPr>
          <w:i/>
          <w:iCs/>
        </w:rPr>
        <w:t xml:space="preserve">site</w:t>
      </w:r>
      <w:r>
        <w:t xml:space="preserve"> </w:t>
      </w:r>
      <w:r>
        <w:t xml:space="preserve">of His commanded blessing. The two similes are not decorative; they are theologically precise. The oil of Aaron’s consecration grounds unity in covenantal and priestly categories — the gathering of God’s people is not merely pleasant but</w:t>
      </w:r>
      <w:r>
        <w:t xml:space="preserve"> </w:t>
      </w:r>
      <w:r>
        <w:rPr>
          <w:i/>
          <w:iCs/>
        </w:rPr>
        <w:t xml:space="preserve">holy</w:t>
      </w:r>
      <w:r>
        <w:t xml:space="preserve">, set apart, marked by divine appointment. The dew of Hermon falling on Zion grounds unity in life-giving abundance flowing from a source outside and above the community itself — blessing is not generated by unity but</w:t>
      </w:r>
      <w:r>
        <w:t xml:space="preserve"> </w:t>
      </w:r>
      <w:r>
        <w:rPr>
          <w:i/>
          <w:iCs/>
        </w:rPr>
        <w:t xml:space="preserve">flows through</w:t>
      </w:r>
      <w:r>
        <w:t xml:space="preserve"> </w:t>
      </w:r>
      <w:r>
        <w:t xml:space="preserve">unity from God. The closing verse then names the agent and the act: the LORD</w:t>
      </w:r>
      <w:r>
        <w:t xml:space="preserve"> </w:t>
      </w:r>
      <w:r>
        <w:rPr>
          <w:i/>
          <w:iCs/>
        </w:rPr>
        <w:t xml:space="preserve">commands</w:t>
      </w:r>
      <w:r>
        <w:t xml:space="preserve"> </w:t>
      </w:r>
      <w:r>
        <w:t xml:space="preserve">His blessing there. This is not a natural result of human harmony; it is a divine ordering, a sovereign appointment. God has structured reality so that the gathered, unified covenant people are where He does His most characteristic work of blessing.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133 provides a Psalter-level warrant for the Reformed insistence on the visibility and necessity of the covenant community — the church is not a voluntary association of like-minded individuals but the divinely appointed body through which God’s blessing flows. The priestly simile connects covenant unity to the mediatorial work of the priest, and in its New Testament fulfillment, to Christ as the great High Priest over His people (Hebrews 4–10). The unity of the church is therefore not merely sociological but participates in Christ’s own priestly office — the oil that ran down Aaron is now understood as pointing to the anointing of the one in whom all God’s people are united.</w:t>
      </w:r>
      <w:r>
        <w:t xml:space="preserve"> </w:t>
      </w:r>
      <w:r>
        <w:t xml:space="preserve">“Life forevermore”</w:t>
      </w:r>
      <w:r>
        <w:t xml:space="preserve"> </w:t>
      </w:r>
      <w:r>
        <w:t xml:space="preserve">reads canonically as eternal life secured in the new covenant, not merely covenantal abundance in the present. This grounds the Reformed understanding of the church not as a human institution but as a covenant community constituted by God’s electing grace, held together by Christ’s priestly intercession (John 17), and destined for the eschatological assembly where commanded blessing arrives at its final form.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is not optional. God has appointed the place where His people dwell together in unity as the very site where He commands His blessing — life forevermore flows</w:t>
      </w:r>
      <w:r>
        <w:t xml:space="preserve"> </w:t>
      </w:r>
      <w:r>
        <w:rPr>
          <w:i/>
          <w:iCs/>
        </w:rPr>
        <w:t xml:space="preserve">there</w:t>
      </w:r>
      <w:r>
        <w:t xml:space="preserve">. Stop managing your distance from the covenant community. The oil runs down; the dew falls; the LORD commands it — and He commands it</w:t>
      </w:r>
      <w:r>
        <w:t xml:space="preserve"> </w:t>
      </w:r>
      <w:r>
        <w:rPr>
          <w:i/>
          <w:iCs/>
        </w:rPr>
        <w:t xml:space="preserve">there</w:t>
      </w:r>
      <w:r>
        <w:t xml:space="preserve">, where brothers are actually together.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generic celebration of human harmony.</w:t>
      </w:r>
      <w:r>
        <w:t xml:space="preserve"> </w:t>
      </w:r>
      <w:r>
        <w:t xml:space="preserve">The psalm is frequently preached as a commendation of getting along — families, teams, organizations, communities. While the images carry analogical resonance, this reading evacuates the psalm’s covenantal and priestly specificity. The</w:t>
      </w:r>
      <w:r>
        <w:t xml:space="preserve"> </w:t>
      </w:r>
      <w:r>
        <w:t xml:space="preserve">“brothers”</w:t>
      </w:r>
      <w:r>
        <w:t xml:space="preserve"> </w:t>
      </w:r>
      <w:r>
        <w:t xml:space="preserve">are covenant brothers; the oil is Aaron’s consecration oil; the blessing is the LORD’s commanded blessing on His gathered people. A sermon that could be preached at a corporate retreat or a family reunion has missed the psalm’s actual claim.</w:t>
      </w:r>
    </w:p>
    <w:p>
      <w:pPr>
        <w:numPr>
          <w:ilvl w:val="0"/>
          <w:numId w:val="1002"/>
        </w:numPr>
      </w:pPr>
      <w:r>
        <w:rPr>
          <w:b/>
          <w:bCs/>
        </w:rPr>
        <w:t xml:space="preserve">Treating the similes as mere illustrations of pleasantness rather than as load-bearing theological images.</w:t>
      </w:r>
      <w:r>
        <w:t xml:space="preserve"> </w:t>
      </w:r>
      <w:r>
        <w:t xml:space="preserve">The oil and the dew are not chosen because they are nice — they are chosen because they carry specific theological freight: priestly appointment, downward flow of grace, life-giving abundance from a source outside the community. Preaching that moves through the similes quickly to get to the</w:t>
      </w:r>
      <w:r>
        <w:t xml:space="preserve"> </w:t>
      </w:r>
      <w:r>
        <w:t xml:space="preserve">“point”</w:t>
      </w:r>
      <w:r>
        <w:t xml:space="preserve"> </w:t>
      </w:r>
      <w:r>
        <w:t xml:space="preserve">of verse 3b has lost the richness that makes the point land.</w:t>
      </w:r>
    </w:p>
    <w:p>
      <w:pPr>
        <w:numPr>
          <w:ilvl w:val="0"/>
          <w:numId w:val="1002"/>
        </w:numPr>
      </w:pPr>
      <w:r>
        <w:rPr>
          <w:b/>
          <w:bCs/>
        </w:rPr>
        <w:t xml:space="preserve">Moralizing the application to</w:t>
      </w:r>
      <w:r>
        <w:rPr>
          <w:b/>
          <w:bCs/>
        </w:rPr>
        <w:t xml:space="preserve"> </w:t>
      </w:r>
      <w:r>
        <w:rPr>
          <w:b/>
          <w:bCs/>
        </w:rPr>
        <w:t xml:space="preserve">“try harder to get along.”</w:t>
      </w:r>
      <w:r>
        <w:t xml:space="preserve"> </w:t>
      </w:r>
      <w:r>
        <w:t xml:space="preserve">The psalm does not command unity — it</w:t>
      </w:r>
      <w:r>
        <w:t xml:space="preserve"> </w:t>
      </w:r>
      <w:r>
        <w:rPr>
          <w:i/>
          <w:iCs/>
        </w:rPr>
        <w:t xml:space="preserve">declares</w:t>
      </w:r>
      <w:r>
        <w:t xml:space="preserve"> </w:t>
      </w:r>
      <w:r>
        <w:t xml:space="preserve">and</w:t>
      </w:r>
      <w:r>
        <w:t xml:space="preserve"> </w:t>
      </w:r>
      <w:r>
        <w:rPr>
          <w:i/>
          <w:iCs/>
        </w:rPr>
        <w:t xml:space="preserve">celebrates</w:t>
      </w:r>
      <w:r>
        <w:t xml:space="preserve"> </w:t>
      </w:r>
      <w:r>
        <w:t xml:space="preserve">it, then grounds it in the LORD’s commanded blessing. Applications that reduce to relational technique or conflict-resolution skills have missed the gospel engine of the text. The motivation for unity is not relational wisdom but the reality that the covenant community is the appointed site of divine blessing, constituted by Christ’s priestly intercession and oriented toward eschatological life together.</w:t>
      </w:r>
    </w:p>
    <w:p>
      <w:pPr>
        <w:numPr>
          <w:ilvl w:val="0"/>
          <w:numId w:val="1002"/>
        </w:numPr>
      </w:pPr>
      <w:r>
        <w:rPr>
          <w:b/>
          <w:bCs/>
        </w:rPr>
        <w:t xml:space="preserve">Failing to connect the Aaron simile to its priestly and Christological background.</w:t>
      </w:r>
      <w:r>
        <w:t xml:space="preserve"> </w:t>
      </w:r>
      <w:r>
        <w:t xml:space="preserve">The oil of Leviticus 8 is the oil of covenantal appointment and consecration. A preacher who reads verse 2 without noting this background will miss the connection between unity and priesthood — and in New Testament perspective, between unity and Christ as the Great High Priest who prays for His people’s unity in John 17. The simile is not merely picturesque; it is canonically rich.</w:t>
      </w:r>
    </w:p>
    <w:p>
      <w:pPr>
        <w:numPr>
          <w:ilvl w:val="0"/>
          <w:numId w:val="1002"/>
        </w:numPr>
      </w:pPr>
      <w:r>
        <w:rPr>
          <w:b/>
          <w:bCs/>
        </w:rPr>
        <w:t xml:space="preserve">Softening</w:t>
      </w:r>
      <w:r>
        <w:rPr>
          <w:b/>
          <w:bCs/>
        </w:rPr>
        <w:t xml:space="preserve"> </w:t>
      </w:r>
      <w:r>
        <w:rPr>
          <w:b/>
          <w:bCs/>
        </w:rPr>
        <w:t xml:space="preserve">“commands”</w:t>
      </w:r>
      <w:r>
        <w:rPr>
          <w:b/>
          <w:bCs/>
        </w:rPr>
        <w:t xml:space="preserve"> </w:t>
      </w:r>
      <w:r>
        <w:rPr>
          <w:b/>
          <w:bCs/>
        </w:rPr>
        <w:t xml:space="preserve">to</w:t>
      </w:r>
      <w:r>
        <w:rPr>
          <w:b/>
          <w:bCs/>
        </w:rPr>
        <w:t xml:space="preserve"> </w:t>
      </w:r>
      <w:r>
        <w:rPr>
          <w:b/>
          <w:bCs/>
        </w:rPr>
        <w:t xml:space="preserve">“gives”</w:t>
      </w:r>
      <w:r>
        <w:rPr>
          <w:b/>
          <w:bCs/>
        </w:rPr>
        <w:t xml:space="preserve"> </w:t>
      </w:r>
      <w:r>
        <w:rPr>
          <w:b/>
          <w:bCs/>
        </w:rPr>
        <w:t xml:space="preserve">or</w:t>
      </w:r>
      <w:r>
        <w:rPr>
          <w:b/>
          <w:bCs/>
        </w:rPr>
        <w:t xml:space="preserve"> </w:t>
      </w:r>
      <w:r>
        <w:rPr>
          <w:b/>
          <w:bCs/>
        </w:rPr>
        <w:t xml:space="preserve">“provides.”</w:t>
      </w:r>
      <w:r>
        <w:t xml:space="preserve"> </w:t>
      </w:r>
      <w:r>
        <w:t xml:space="preserve">The Hebrew</w:t>
      </w:r>
      <w:r>
        <w:t xml:space="preserve"> </w:t>
      </w:r>
      <w:r>
        <w:rPr>
          <w:i/>
          <w:iCs/>
        </w:rPr>
        <w:t xml:space="preserve">tsivvah</w:t>
      </w:r>
      <w:r>
        <w:t xml:space="preserve"> </w:t>
      </w:r>
      <w:r>
        <w:t xml:space="preserve">is the language of divine decree and appointment — the same word used for commandments. The LORD does not merely bless where unity exists; He</w:t>
      </w:r>
      <w:r>
        <w:t xml:space="preserve"> </w:t>
      </w:r>
      <w:r>
        <w:rPr>
          <w:i/>
          <w:iCs/>
        </w:rPr>
        <w:t xml:space="preserve">commands</w:t>
      </w:r>
      <w:r>
        <w:t xml:space="preserve"> </w:t>
      </w:r>
      <w:r>
        <w:t xml:space="preserve">His blessing there. This is the difference between a general principle (</w:t>
      </w:r>
      <w:r>
        <w:t xml:space="preserve">“unity tends to be blessed”</w:t>
      </w:r>
      <w:r>
        <w:t xml:space="preserve">) and a covenant appointment (</w:t>
      </w:r>
      <w:r>
        <w:t xml:space="preserve">“this is where God has ordered His blessing to flow”</w:t>
      </w:r>
      <w:r>
        <w:t xml:space="preserve">). Preachers who smooth over this word lose the theological force that makes the closing verse a true anchor rather than a nice conclusion.</w:t>
      </w:r>
    </w:p>
    <w:p>
      <w:pPr>
        <w:numPr>
          <w:ilvl w:val="0"/>
          <w:numId w:val="1002"/>
        </w:numPr>
      </w:pPr>
      <w:r>
        <w:rPr>
          <w:b/>
          <w:bCs/>
        </w:rPr>
        <w:t xml:space="preserve">Preaching</w:t>
      </w:r>
      <w:r>
        <w:rPr>
          <w:b/>
          <w:bCs/>
        </w:rPr>
        <w:t xml:space="preserve"> </w:t>
      </w:r>
      <w:r>
        <w:rPr>
          <w:b/>
          <w:bCs/>
        </w:rPr>
        <w:t xml:space="preserve">“life forevermore”</w:t>
      </w:r>
      <w:r>
        <w:rPr>
          <w:b/>
          <w:bCs/>
        </w:rPr>
        <w:t xml:space="preserve"> </w:t>
      </w:r>
      <w:r>
        <w:rPr>
          <w:b/>
          <w:bCs/>
        </w:rPr>
        <w:t xml:space="preserve">as purely present-tense covenantal flourishing without its eschatological horizon.</w:t>
      </w:r>
      <w:r>
        <w:t xml:space="preserve"> </w:t>
      </w:r>
      <w:r>
        <w:t xml:space="preserve">The phrase points forward. The Songs of Ascent as a collection are oriented toward Zion and the presence of God;</w:t>
      </w:r>
      <w:r>
        <w:t xml:space="preserve"> </w:t>
      </w:r>
      <w:r>
        <w:t xml:space="preserve">“life forevermore”</w:t>
      </w:r>
      <w:r>
        <w:t xml:space="preserve"> </w:t>
      </w:r>
      <w:r>
        <w:t xml:space="preserve">carries the pilgrim’s hope beyond the present feast to the final assembly. Preachers who domesticate this into</w:t>
      </w:r>
      <w:r>
        <w:t xml:space="preserve"> </w:t>
      </w:r>
      <w:r>
        <w:t xml:space="preserve">“God blesses unified communities with growth and vitality”</w:t>
      </w:r>
      <w:r>
        <w:t xml:space="preserve"> </w:t>
      </w:r>
      <w:r>
        <w:t xml:space="preserve">are not wrong, but they have truncated a phrase whose canonical weight points toward the resurrection and the age to come.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2026-07-14T21:04:26Z</dcterms:created>
  <dcterms:modified xsi:type="dcterms:W3CDTF">2026-07-14T21:04:26Z</dcterms:modified>
</cp:coreProperties>
</file>

<file path=docProps/custom.xml><?xml version="1.0" encoding="utf-8"?>
<Properties xmlns="http://schemas.openxmlformats.org/officeDocument/2006/custom-properties" xmlns:vt="http://schemas.openxmlformats.org/officeDocument/2006/docPropsVTypes"/>
</file>